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C64A2">
      <w:pPr>
        <w:pStyle w:val="3"/>
        <w:jc w:val="center"/>
        <w:rPr>
          <w:rFonts w:hint="eastAsia" w:ascii="黑体" w:hAnsi="黑体" w:eastAsia="黑体" w:cs="黑体"/>
          <w:b w:val="0"/>
          <w:bCs/>
          <w:sz w:val="32"/>
          <w:szCs w:val="28"/>
        </w:rPr>
      </w:pPr>
      <w:r>
        <w:rPr>
          <w:rFonts w:hint="eastAsia" w:ascii="黑体" w:hAnsi="黑体" w:eastAsia="黑体" w:cs="黑体"/>
          <w:b w:val="0"/>
          <w:bCs/>
          <w:sz w:val="32"/>
          <w:szCs w:val="28"/>
        </w:rPr>
        <w:t>江西科技师范大学讲座审批表</w:t>
      </w:r>
    </w:p>
    <w:tbl>
      <w:tblPr>
        <w:tblStyle w:val="5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360"/>
        <w:gridCol w:w="361"/>
        <w:gridCol w:w="1047"/>
        <w:gridCol w:w="1120"/>
        <w:gridCol w:w="566"/>
        <w:gridCol w:w="1000"/>
        <w:gridCol w:w="1692"/>
      </w:tblGrid>
      <w:tr w14:paraId="18FC0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C344D">
            <w:pPr>
              <w:pStyle w:val="4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主办部门</w:t>
            </w:r>
          </w:p>
        </w:tc>
        <w:tc>
          <w:tcPr>
            <w:tcW w:w="419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21AA6">
            <w:pPr>
              <w:pStyle w:val="4"/>
              <w:rPr>
                <w:sz w:val="21"/>
                <w:szCs w:val="21"/>
              </w:rPr>
            </w:pPr>
          </w:p>
        </w:tc>
      </w:tr>
      <w:tr w14:paraId="4B500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2399E">
            <w:pPr>
              <w:pStyle w:val="4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题目</w:t>
            </w:r>
          </w:p>
        </w:tc>
        <w:tc>
          <w:tcPr>
            <w:tcW w:w="419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68CA4">
            <w:pPr>
              <w:pStyle w:val="4"/>
              <w:rPr>
                <w:sz w:val="21"/>
                <w:szCs w:val="21"/>
              </w:rPr>
            </w:pPr>
          </w:p>
        </w:tc>
      </w:tr>
      <w:tr w14:paraId="2979B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2684B">
            <w:pPr>
              <w:pStyle w:val="4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主讲人</w:t>
            </w:r>
          </w:p>
        </w:tc>
        <w:tc>
          <w:tcPr>
            <w:tcW w:w="10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43AD3">
            <w:pPr>
              <w:pStyle w:val="4"/>
              <w:rPr>
                <w:sz w:val="21"/>
                <w:szCs w:val="21"/>
              </w:rPr>
            </w:pPr>
          </w:p>
        </w:tc>
        <w:tc>
          <w:tcPr>
            <w:tcW w:w="12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B1ECB">
            <w:pPr>
              <w:pStyle w:val="4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单位及职务、职称</w:t>
            </w:r>
          </w:p>
        </w:tc>
        <w:tc>
          <w:tcPr>
            <w:tcW w:w="19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E1178">
            <w:pPr>
              <w:pStyle w:val="4"/>
              <w:rPr>
                <w:sz w:val="21"/>
                <w:szCs w:val="21"/>
              </w:rPr>
            </w:pPr>
          </w:p>
        </w:tc>
      </w:tr>
      <w:tr w14:paraId="5077B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2EA2C">
            <w:pPr>
              <w:pStyle w:val="4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</w:tc>
        <w:tc>
          <w:tcPr>
            <w:tcW w:w="10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1CB84">
            <w:pPr>
              <w:pStyle w:val="4"/>
              <w:rPr>
                <w:sz w:val="21"/>
                <w:szCs w:val="21"/>
              </w:rPr>
            </w:pPr>
          </w:p>
        </w:tc>
        <w:tc>
          <w:tcPr>
            <w:tcW w:w="12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393D4">
            <w:pPr>
              <w:pStyle w:val="4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地点</w:t>
            </w:r>
          </w:p>
        </w:tc>
        <w:tc>
          <w:tcPr>
            <w:tcW w:w="19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CE85E">
            <w:pPr>
              <w:pStyle w:val="4"/>
              <w:rPr>
                <w:sz w:val="21"/>
                <w:szCs w:val="21"/>
              </w:rPr>
            </w:pPr>
          </w:p>
        </w:tc>
      </w:tr>
      <w:tr w14:paraId="657E9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D773B">
            <w:pPr>
              <w:pStyle w:val="4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参加人员</w:t>
            </w:r>
          </w:p>
        </w:tc>
        <w:tc>
          <w:tcPr>
            <w:tcW w:w="419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AA3E3">
            <w:pPr>
              <w:pStyle w:val="4"/>
              <w:rPr>
                <w:sz w:val="21"/>
                <w:szCs w:val="21"/>
              </w:rPr>
            </w:pPr>
          </w:p>
        </w:tc>
      </w:tr>
      <w:tr w14:paraId="41A3E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4698F">
            <w:pPr>
              <w:pStyle w:val="4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支付标准及总额</w:t>
            </w:r>
          </w:p>
        </w:tc>
        <w:tc>
          <w:tcPr>
            <w:tcW w:w="339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E625E">
            <w:pPr>
              <w:pStyle w:val="4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标准：           总额：</w:t>
            </w:r>
          </w:p>
        </w:tc>
      </w:tr>
      <w:tr w14:paraId="640EB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DD25B">
            <w:pPr>
              <w:pStyle w:val="4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听众范围及人数</w:t>
            </w:r>
          </w:p>
        </w:tc>
        <w:tc>
          <w:tcPr>
            <w:tcW w:w="419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45F60">
            <w:pPr>
              <w:pStyle w:val="4"/>
              <w:rPr>
                <w:sz w:val="21"/>
                <w:szCs w:val="21"/>
              </w:rPr>
            </w:pPr>
          </w:p>
        </w:tc>
      </w:tr>
      <w:tr w14:paraId="5DE4E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B6490">
            <w:pPr>
              <w:pStyle w:val="4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主讲人简介（可另附页）</w:t>
            </w:r>
          </w:p>
        </w:tc>
        <w:tc>
          <w:tcPr>
            <w:tcW w:w="419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3F46C">
            <w:pPr>
              <w:pStyle w:val="4"/>
              <w:rPr>
                <w:sz w:val="21"/>
                <w:szCs w:val="21"/>
              </w:rPr>
            </w:pPr>
          </w:p>
          <w:p w14:paraId="1D7414A0">
            <w:pPr>
              <w:pStyle w:val="4"/>
              <w:rPr>
                <w:sz w:val="21"/>
                <w:szCs w:val="21"/>
              </w:rPr>
            </w:pPr>
          </w:p>
        </w:tc>
      </w:tr>
      <w:tr w14:paraId="27B69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306C3">
            <w:pPr>
              <w:pStyle w:val="4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讲座和报告会的主要内容及观点</w:t>
            </w:r>
          </w:p>
        </w:tc>
        <w:tc>
          <w:tcPr>
            <w:tcW w:w="419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30B79">
            <w:pPr>
              <w:pStyle w:val="4"/>
              <w:rPr>
                <w:sz w:val="21"/>
                <w:szCs w:val="21"/>
              </w:rPr>
            </w:pPr>
          </w:p>
        </w:tc>
      </w:tr>
      <w:tr w14:paraId="1396F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5950CA">
            <w:pPr>
              <w:pStyle w:val="4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申请部门意见</w:t>
            </w:r>
          </w:p>
        </w:tc>
        <w:tc>
          <w:tcPr>
            <w:tcW w:w="1010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946806">
            <w:pPr>
              <w:pStyle w:val="4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负责人签字：</w:t>
            </w:r>
          </w:p>
          <w:p w14:paraId="1401111A">
            <w:pPr>
              <w:pStyle w:val="4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部门盖章：</w:t>
            </w:r>
          </w:p>
          <w:p w14:paraId="29D78C4A">
            <w:pPr>
              <w:pStyle w:val="4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年  月  日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C66EEE">
            <w:pPr>
              <w:pStyle w:val="4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经费支出部门意见</w:t>
            </w:r>
          </w:p>
        </w:tc>
        <w:tc>
          <w:tcPr>
            <w:tcW w:w="989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0979A7">
            <w:pPr>
              <w:pStyle w:val="4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负责人签字：</w:t>
            </w:r>
          </w:p>
          <w:p w14:paraId="11F7F28D">
            <w:pPr>
              <w:pStyle w:val="4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部门盖章：</w:t>
            </w:r>
          </w:p>
          <w:p w14:paraId="7B2DFB67">
            <w:pPr>
              <w:pStyle w:val="4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月  日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34DD85">
            <w:pPr>
              <w:pStyle w:val="4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分管业务校领导审批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47B818">
            <w:pPr>
              <w:pStyle w:val="4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签字：</w:t>
            </w:r>
          </w:p>
          <w:p w14:paraId="2D19D543">
            <w:pPr>
              <w:pStyle w:val="4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月  日</w:t>
            </w:r>
          </w:p>
        </w:tc>
      </w:tr>
      <w:tr w14:paraId="525C8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17546">
            <w:pPr>
              <w:pStyle w:val="4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党委宣传部、国际合作与交流处等职能部门意见</w:t>
            </w:r>
          </w:p>
        </w:tc>
        <w:tc>
          <w:tcPr>
            <w:tcW w:w="419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B4788">
            <w:pPr>
              <w:pStyle w:val="4"/>
              <w:rPr>
                <w:sz w:val="21"/>
                <w:szCs w:val="21"/>
              </w:rPr>
            </w:pPr>
          </w:p>
          <w:p w14:paraId="328FBF4C">
            <w:pPr>
              <w:pStyle w:val="4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负责人签字：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/>
                <w:sz w:val="21"/>
                <w:szCs w:val="21"/>
              </w:rPr>
              <w:t>部门盖章：</w:t>
            </w:r>
          </w:p>
          <w:p w14:paraId="270A8964">
            <w:pPr>
              <w:pStyle w:val="4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　　月　　日</w:t>
            </w:r>
          </w:p>
        </w:tc>
      </w:tr>
    </w:tbl>
    <w:p w14:paraId="28C5361A">
      <w:pPr>
        <w:pStyle w:val="4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说明：1、讲座费发放标准：一般人员500元/小时，正高级人员1000元/小时，知名专家1500元/小时。</w:t>
      </w:r>
    </w:p>
    <w:p w14:paraId="7CEACD39">
      <w:pPr>
        <w:pStyle w:val="4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2、若申请部门和经费支出部门为同一部门，仅需在“申请部门意见”栏审签即可，“经费支出部门意见</w:t>
      </w:r>
      <w:r>
        <w:rPr>
          <w:sz w:val="22"/>
          <w:szCs w:val="22"/>
        </w:rPr>
        <w:t>”</w:t>
      </w:r>
      <w:r>
        <w:rPr>
          <w:rFonts w:hint="eastAsia"/>
          <w:sz w:val="22"/>
          <w:szCs w:val="22"/>
        </w:rPr>
        <w:t>栏可不审签。</w:t>
      </w:r>
    </w:p>
    <w:p w14:paraId="3AEEA575">
      <w:pPr>
        <w:pStyle w:val="4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3、凡涉及哲学社会科学类讲座，国内专家需经过校党委宣传部审批，国外专家需经国际合作与交流处审批。</w:t>
      </w:r>
    </w:p>
    <w:p w14:paraId="4BEAD55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E00B8"/>
    <w:rsid w:val="706E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80" w:firstLineChars="200"/>
      <w:jc w:val="both"/>
    </w:pPr>
    <w:rPr>
      <w:rFonts w:ascii="Times New Roman" w:hAnsi="Times New Roman" w:eastAsia="仿宋_GB2312" w:cstheme="minorBidi"/>
      <w:kern w:val="2"/>
      <w:sz w:val="28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ind w:firstLine="0" w:firstLineChars="0"/>
      <w:outlineLvl w:val="1"/>
    </w:pPr>
    <w:rPr>
      <w:rFonts w:ascii="Arial" w:hAnsi="Arial" w:eastAsia="黑体"/>
      <w:sz w:val="32"/>
    </w:rPr>
  </w:style>
  <w:style w:type="paragraph" w:styleId="3">
    <w:name w:val="heading 3"/>
    <w:basedOn w:val="1"/>
    <w:next w:val="1"/>
    <w:qFormat/>
    <w:uiPriority w:val="0"/>
    <w:pPr>
      <w:keepNext/>
      <w:keepLines/>
      <w:ind w:firstLine="0" w:firstLineChars="0"/>
      <w:jc w:val="left"/>
      <w:outlineLvl w:val="2"/>
    </w:pPr>
    <w:rPr>
      <w:rFonts w:eastAsia="楷体_GB2312" w:cs="Times New Roman"/>
      <w:b/>
    </w:rPr>
  </w:style>
  <w:style w:type="paragraph" w:styleId="4">
    <w:name w:val="heading 4"/>
    <w:basedOn w:val="2"/>
    <w:next w:val="1"/>
    <w:unhideWhenUsed/>
    <w:qFormat/>
    <w:uiPriority w:val="0"/>
    <w:pPr>
      <w:spacing w:line="400" w:lineRule="exact"/>
      <w:jc w:val="center"/>
      <w:outlineLvl w:val="3"/>
    </w:pPr>
    <w:rPr>
      <w:rFonts w:ascii="Times New Roman" w:hAnsi="Times New Roman" w:eastAsia="仿宋_GB2312"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2026-05-18T06:30:00Z</dcterms:created>
  <dc:creator>陈思航</dc:creator>
  <cp:lastModifiedBy>陈思航</cp:lastModifiedBy>
  <dcterms:modified xsi:type="dcterms:W3CDTF">2026-05-18T06:33:08Z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0FD9637E46A442F296C8B3D429AFC8EF_11</vt:lpwstr>
  </property>
  <property fmtid="{D5CDD505-2E9C-101B-9397-08002B2CF9AE}" pid="4" name="KSOTemplateDocerSaveRecord">
    <vt:lpwstr>eyJoZGlkIjoiNmU0OWM1YjZhYjIxMTAyNDhjMjE4NGM4YjQ0MzdkMzciLCJ1c2VySWQiOiIxNjU3ODUxNTIxIn0=</vt:lpwstr>
  </property>
</Properties>
</file>